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009E1" w:rsidP="000009E1">
      <w:pPr>
        <w:spacing w:line="480" w:lineRule="auto"/>
        <w:ind w:firstLine="720"/>
        <w:jc w:val="center"/>
        <w:rPr>
          <w:rFonts w:ascii="Times New Roman" w:hAnsi="Times New Roman" w:cs="Times New Roman"/>
          <w:sz w:val="24"/>
          <w:szCs w:val="24"/>
        </w:rPr>
      </w:pPr>
    </w:p>
    <w:p w:rsidR="000009E1" w:rsidP="000009E1">
      <w:pPr>
        <w:spacing w:line="480" w:lineRule="auto"/>
        <w:ind w:firstLine="720"/>
        <w:jc w:val="center"/>
        <w:rPr>
          <w:rFonts w:ascii="Times New Roman" w:hAnsi="Times New Roman" w:cs="Times New Roman"/>
          <w:sz w:val="24"/>
          <w:szCs w:val="24"/>
        </w:rPr>
      </w:pPr>
    </w:p>
    <w:p w:rsidR="000009E1" w:rsidP="000009E1">
      <w:pPr>
        <w:spacing w:line="480" w:lineRule="auto"/>
        <w:ind w:firstLine="720"/>
        <w:jc w:val="center"/>
        <w:rPr>
          <w:rFonts w:ascii="Times New Roman" w:hAnsi="Times New Roman" w:cs="Times New Roman"/>
          <w:sz w:val="24"/>
          <w:szCs w:val="24"/>
        </w:rPr>
      </w:pPr>
      <w:bookmarkStart w:id="0" w:name="_GoBack"/>
      <w:bookmarkEnd w:id="0"/>
    </w:p>
    <w:p w:rsidR="000009E1" w:rsidP="000009E1">
      <w:pPr>
        <w:spacing w:line="480" w:lineRule="auto"/>
        <w:ind w:firstLine="720"/>
        <w:jc w:val="center"/>
        <w:rPr>
          <w:rFonts w:ascii="Times New Roman" w:hAnsi="Times New Roman" w:cs="Times New Roman"/>
          <w:sz w:val="24"/>
          <w:szCs w:val="24"/>
        </w:rPr>
      </w:pPr>
    </w:p>
    <w:p w:rsidR="000009E1" w:rsidP="000009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Individual Liberties </w:t>
      </w:r>
    </w:p>
    <w:p w:rsidR="000009E1" w:rsidRPr="000009E1" w:rsidP="000009E1">
      <w:pPr>
        <w:spacing w:line="480" w:lineRule="auto"/>
        <w:ind w:firstLine="720"/>
        <w:jc w:val="center"/>
        <w:rPr>
          <w:rFonts w:ascii="Times New Roman" w:hAnsi="Times New Roman" w:cs="Times New Roman"/>
          <w:sz w:val="24"/>
          <w:szCs w:val="24"/>
        </w:rPr>
      </w:pPr>
      <w:r w:rsidRPr="000009E1">
        <w:rPr>
          <w:rFonts w:ascii="Times New Roman" w:hAnsi="Times New Roman" w:cs="Times New Roman"/>
          <w:sz w:val="24"/>
          <w:szCs w:val="24"/>
        </w:rPr>
        <w:t>Name</w:t>
      </w:r>
    </w:p>
    <w:p w:rsidR="000009E1" w:rsidRPr="000009E1" w:rsidP="000009E1">
      <w:pPr>
        <w:spacing w:line="480" w:lineRule="auto"/>
        <w:ind w:firstLine="720"/>
        <w:jc w:val="center"/>
        <w:rPr>
          <w:rFonts w:ascii="Times New Roman" w:hAnsi="Times New Roman" w:cs="Times New Roman"/>
          <w:sz w:val="24"/>
          <w:szCs w:val="24"/>
        </w:rPr>
      </w:pPr>
      <w:r w:rsidRPr="000009E1">
        <w:rPr>
          <w:rFonts w:ascii="Times New Roman" w:hAnsi="Times New Roman" w:cs="Times New Roman"/>
          <w:sz w:val="24"/>
          <w:szCs w:val="24"/>
        </w:rPr>
        <w:t>Institution</w:t>
      </w:r>
    </w:p>
    <w:p w:rsidR="000009E1" w:rsidRPr="000009E1" w:rsidP="000009E1">
      <w:pPr>
        <w:spacing w:line="480" w:lineRule="auto"/>
        <w:ind w:firstLine="720"/>
        <w:jc w:val="center"/>
        <w:rPr>
          <w:rFonts w:ascii="Times New Roman" w:hAnsi="Times New Roman" w:cs="Times New Roman"/>
          <w:sz w:val="24"/>
          <w:szCs w:val="24"/>
        </w:rPr>
      </w:pPr>
      <w:r w:rsidRPr="000009E1">
        <w:rPr>
          <w:rFonts w:ascii="Times New Roman" w:hAnsi="Times New Roman" w:cs="Times New Roman"/>
          <w:sz w:val="24"/>
          <w:szCs w:val="24"/>
        </w:rPr>
        <w:t>Course</w:t>
      </w:r>
    </w:p>
    <w:p w:rsidR="000009E1" w:rsidRPr="000009E1" w:rsidP="000009E1">
      <w:pPr>
        <w:spacing w:line="480" w:lineRule="auto"/>
        <w:ind w:firstLine="720"/>
        <w:jc w:val="center"/>
        <w:rPr>
          <w:rFonts w:ascii="Times New Roman" w:hAnsi="Times New Roman" w:cs="Times New Roman"/>
          <w:sz w:val="24"/>
          <w:szCs w:val="24"/>
        </w:rPr>
      </w:pPr>
      <w:r w:rsidRPr="000009E1">
        <w:rPr>
          <w:rFonts w:ascii="Times New Roman" w:hAnsi="Times New Roman" w:cs="Times New Roman"/>
          <w:sz w:val="24"/>
          <w:szCs w:val="24"/>
        </w:rPr>
        <w:t>Instructor</w:t>
      </w:r>
    </w:p>
    <w:p w:rsidR="000009E1" w:rsidRPr="000009E1" w:rsidP="000009E1">
      <w:pPr>
        <w:spacing w:line="480" w:lineRule="auto"/>
        <w:ind w:firstLine="720"/>
        <w:jc w:val="center"/>
        <w:rPr>
          <w:rFonts w:ascii="Times New Roman" w:hAnsi="Times New Roman" w:cs="Times New Roman"/>
          <w:sz w:val="24"/>
          <w:szCs w:val="24"/>
        </w:rPr>
      </w:pPr>
      <w:r w:rsidRPr="000009E1">
        <w:rPr>
          <w:rFonts w:ascii="Times New Roman" w:hAnsi="Times New Roman" w:cs="Times New Roman"/>
          <w:sz w:val="24"/>
          <w:szCs w:val="24"/>
        </w:rPr>
        <w:t>Date</w:t>
      </w:r>
    </w:p>
    <w:p w:rsidR="000009E1">
      <w:pPr>
        <w:rPr>
          <w:rFonts w:ascii="Times New Roman" w:hAnsi="Times New Roman" w:cs="Times New Roman"/>
          <w:b/>
          <w:sz w:val="24"/>
          <w:szCs w:val="24"/>
        </w:rPr>
      </w:pPr>
      <w:r>
        <w:rPr>
          <w:rFonts w:ascii="Times New Roman" w:hAnsi="Times New Roman" w:cs="Times New Roman"/>
          <w:b/>
          <w:sz w:val="24"/>
          <w:szCs w:val="24"/>
        </w:rPr>
        <w:br w:type="page"/>
      </w:r>
    </w:p>
    <w:p w:rsidR="00EF658C" w:rsidRPr="000009E1" w:rsidP="000009E1">
      <w:pPr>
        <w:spacing w:line="480" w:lineRule="auto"/>
        <w:ind w:firstLine="720"/>
        <w:rPr>
          <w:rFonts w:ascii="Times New Roman" w:hAnsi="Times New Roman" w:cs="Times New Roman"/>
          <w:b/>
          <w:sz w:val="24"/>
          <w:szCs w:val="24"/>
        </w:rPr>
      </w:pPr>
      <w:r w:rsidRPr="000009E1">
        <w:rPr>
          <w:rFonts w:ascii="Times New Roman" w:hAnsi="Times New Roman" w:cs="Times New Roman"/>
          <w:b/>
          <w:sz w:val="24"/>
          <w:szCs w:val="24"/>
        </w:rPr>
        <w:t xml:space="preserve">Civil liberties </w:t>
      </w:r>
    </w:p>
    <w:p w:rsidR="00791872"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 xml:space="preserve">Civil liberties are the various provisions by the constitution that define the various limitations on the power of the government. </w:t>
      </w:r>
      <w:r w:rsidRPr="000009E1" w:rsidR="00815C73">
        <w:rPr>
          <w:rFonts w:ascii="Times New Roman" w:hAnsi="Times New Roman" w:cs="Times New Roman"/>
          <w:sz w:val="24"/>
          <w:szCs w:val="24"/>
        </w:rPr>
        <w:t xml:space="preserve">The liberties explain the various freedoms of the people which the government cannot intrude or prohibit as they are protected under the constitution. An example of liberty includes the freedom to exercise religion which the government is not allowed to interfere with based on the constitutional amendments. </w:t>
      </w:r>
      <w:r w:rsidRPr="000009E1" w:rsidR="00E93DAA">
        <w:rPr>
          <w:rFonts w:ascii="Times New Roman" w:hAnsi="Times New Roman" w:cs="Times New Roman"/>
          <w:sz w:val="24"/>
          <w:szCs w:val="24"/>
        </w:rPr>
        <w:t xml:space="preserve">Civil liberties also define the various limitations to the criminal justice system. Civil liberties define what criminal justice is required to do or prohibited when an individual is arraigned </w:t>
      </w:r>
      <w:r w:rsidRPr="000009E1" w:rsidR="00972C70">
        <w:rPr>
          <w:rFonts w:ascii="Times New Roman" w:hAnsi="Times New Roman" w:cs="Times New Roman"/>
          <w:sz w:val="24"/>
          <w:szCs w:val="24"/>
        </w:rPr>
        <w:t xml:space="preserve">in court </w:t>
      </w:r>
      <w:r w:rsidRPr="000009E1" w:rsidR="00972C70">
        <w:rPr>
          <w:rFonts w:ascii="Times New Roman" w:hAnsi="Times New Roman" w:cs="Times New Roman"/>
          <w:sz w:val="24"/>
          <w:szCs w:val="24"/>
        </w:rPr>
        <w:t>(</w:t>
      </w:r>
      <w:r w:rsidRPr="000009E1" w:rsidR="00972C70">
        <w:rPr>
          <w:rFonts w:ascii="Times New Roman" w:hAnsi="Times New Roman" w:cs="Times New Roman"/>
          <w:sz w:val="24"/>
          <w:szCs w:val="24"/>
          <w:shd w:val="clear" w:color="auto" w:fill="FFFFFF"/>
        </w:rPr>
        <w:t>Brennan Jr, 2019)</w:t>
      </w:r>
      <w:r w:rsidRPr="000009E1" w:rsidR="00972C70">
        <w:rPr>
          <w:rFonts w:ascii="Times New Roman" w:hAnsi="Times New Roman" w:cs="Times New Roman"/>
          <w:sz w:val="24"/>
          <w:szCs w:val="24"/>
          <w:shd w:val="clear" w:color="auto" w:fill="FFFFFF"/>
        </w:rPr>
        <w:t>.</w:t>
      </w:r>
    </w:p>
    <w:p w:rsidR="00A1533B"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 xml:space="preserve">The constitution </w:t>
      </w:r>
      <w:r w:rsidRPr="000009E1" w:rsidR="007E27E8">
        <w:rPr>
          <w:rFonts w:ascii="Times New Roman" w:hAnsi="Times New Roman" w:cs="Times New Roman"/>
          <w:sz w:val="24"/>
          <w:szCs w:val="24"/>
        </w:rPr>
        <w:t>protects</w:t>
      </w:r>
      <w:r w:rsidRPr="000009E1">
        <w:rPr>
          <w:rFonts w:ascii="Times New Roman" w:hAnsi="Times New Roman" w:cs="Times New Roman"/>
          <w:sz w:val="24"/>
          <w:szCs w:val="24"/>
        </w:rPr>
        <w:t xml:space="preserve"> individuals from the bill of attainder. </w:t>
      </w:r>
      <w:r w:rsidRPr="000009E1" w:rsidR="007E27E8">
        <w:rPr>
          <w:rFonts w:ascii="Times New Roman" w:hAnsi="Times New Roman" w:cs="Times New Roman"/>
          <w:sz w:val="24"/>
          <w:szCs w:val="24"/>
        </w:rPr>
        <w:t xml:space="preserve">The bill of attainder is a law that allows the conviction and punishment of an individual without undergoing a trial. </w:t>
      </w:r>
      <w:r w:rsidRPr="000009E1" w:rsidR="00532345">
        <w:rPr>
          <w:rFonts w:ascii="Times New Roman" w:hAnsi="Times New Roman" w:cs="Times New Roman"/>
          <w:sz w:val="24"/>
          <w:szCs w:val="24"/>
        </w:rPr>
        <w:t xml:space="preserve">This tactic is famous in the United Kingdom where the enemies of the king were prosecuted without undergoing </w:t>
      </w:r>
      <w:r w:rsidRPr="000009E1" w:rsidR="00DD5165">
        <w:rPr>
          <w:rFonts w:ascii="Times New Roman" w:hAnsi="Times New Roman" w:cs="Times New Roman"/>
          <w:sz w:val="24"/>
          <w:szCs w:val="24"/>
        </w:rPr>
        <w:t>trial</w:t>
      </w:r>
      <w:r w:rsidRPr="000009E1" w:rsidR="00532345">
        <w:rPr>
          <w:rFonts w:ascii="Times New Roman" w:hAnsi="Times New Roman" w:cs="Times New Roman"/>
          <w:sz w:val="24"/>
          <w:szCs w:val="24"/>
        </w:rPr>
        <w:t xml:space="preserve">. </w:t>
      </w:r>
      <w:r w:rsidRPr="000009E1" w:rsidR="00DD5165">
        <w:rPr>
          <w:rFonts w:ascii="Times New Roman" w:hAnsi="Times New Roman" w:cs="Times New Roman"/>
          <w:sz w:val="24"/>
          <w:szCs w:val="24"/>
        </w:rPr>
        <w:t>The constitutional amendment prohibits the use of such laws against US citizens. The Fifth Amendment of the Constitution embodies the concept of due process for all individuals accused of a crime. In Article I, Section 9, of the US constitution, the 3</w:t>
      </w:r>
      <w:r w:rsidRPr="000009E1" w:rsidR="00DD5165">
        <w:rPr>
          <w:rFonts w:ascii="Times New Roman" w:hAnsi="Times New Roman" w:cs="Times New Roman"/>
          <w:sz w:val="24"/>
          <w:szCs w:val="24"/>
          <w:vertAlign w:val="superscript"/>
        </w:rPr>
        <w:t>rd</w:t>
      </w:r>
      <w:r w:rsidRPr="000009E1" w:rsidR="00DD5165">
        <w:rPr>
          <w:rFonts w:ascii="Times New Roman" w:hAnsi="Times New Roman" w:cs="Times New Roman"/>
          <w:sz w:val="24"/>
          <w:szCs w:val="24"/>
        </w:rPr>
        <w:t xml:space="preserve"> paragraph p</w:t>
      </w:r>
      <w:r w:rsidRPr="000009E1" w:rsidR="00BD3061">
        <w:rPr>
          <w:rFonts w:ascii="Times New Roman" w:hAnsi="Times New Roman" w:cs="Times New Roman"/>
          <w:sz w:val="24"/>
          <w:szCs w:val="24"/>
        </w:rPr>
        <w:t>rohibits the Bill of Attainder from being passed. These clauses prohibit the criminal justice system from imprisonment or punishment of any individual without following due process</w:t>
      </w:r>
      <w:r w:rsidRPr="000009E1" w:rsidR="00282F78">
        <w:rPr>
          <w:rFonts w:ascii="Times New Roman" w:hAnsi="Times New Roman" w:cs="Times New Roman"/>
          <w:sz w:val="24"/>
          <w:szCs w:val="24"/>
        </w:rPr>
        <w:t xml:space="preserve"> </w:t>
      </w:r>
      <w:r w:rsidRPr="000009E1" w:rsidR="00282F78">
        <w:rPr>
          <w:rFonts w:ascii="Times New Roman" w:hAnsi="Times New Roman" w:cs="Times New Roman"/>
          <w:sz w:val="24"/>
          <w:szCs w:val="24"/>
        </w:rPr>
        <w:t>(</w:t>
      </w:r>
      <w:r w:rsidRPr="000009E1" w:rsidR="00282F78">
        <w:rPr>
          <w:rFonts w:ascii="Times New Roman" w:hAnsi="Times New Roman" w:cs="Times New Roman"/>
          <w:sz w:val="24"/>
          <w:szCs w:val="24"/>
          <w:shd w:val="clear" w:color="auto" w:fill="FFFFFF"/>
        </w:rPr>
        <w:t>Strasser, 2018).</w:t>
      </w:r>
    </w:p>
    <w:p w:rsidR="009D07CB"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The US constitution also provides liberties against prosecution under the ex post facto law. The ex post facto law can be defined as a law that allows an individual to be prosecuted for criminal conduct even although it was not criminal when the individual committed the crimes. The use of ex post facto laws can be used by the prosecution to increase the crime</w:t>
      </w:r>
      <w:r w:rsidRPr="000009E1" w:rsidR="003B362B">
        <w:rPr>
          <w:rFonts w:ascii="Times New Roman" w:hAnsi="Times New Roman" w:cs="Times New Roman"/>
          <w:sz w:val="24"/>
          <w:szCs w:val="24"/>
        </w:rPr>
        <w:t xml:space="preserve">s against an individual even when committed before they were declared crimes. Just like the Bill of </w:t>
      </w:r>
      <w:r w:rsidRPr="000009E1" w:rsidR="003B362B">
        <w:rPr>
          <w:rFonts w:ascii="Times New Roman" w:hAnsi="Times New Roman" w:cs="Times New Roman"/>
          <w:sz w:val="24"/>
          <w:szCs w:val="24"/>
        </w:rPr>
        <w:t>Attainder, the ex post facto laws are prohibited under the 5</w:t>
      </w:r>
      <w:r w:rsidRPr="000009E1" w:rsidR="003B362B">
        <w:rPr>
          <w:rFonts w:ascii="Times New Roman" w:hAnsi="Times New Roman" w:cs="Times New Roman"/>
          <w:sz w:val="24"/>
          <w:szCs w:val="24"/>
          <w:vertAlign w:val="superscript"/>
        </w:rPr>
        <w:t>th</w:t>
      </w:r>
      <w:r w:rsidRPr="000009E1" w:rsidR="003B362B">
        <w:rPr>
          <w:rFonts w:ascii="Times New Roman" w:hAnsi="Times New Roman" w:cs="Times New Roman"/>
          <w:sz w:val="24"/>
          <w:szCs w:val="24"/>
        </w:rPr>
        <w:t xml:space="preserve"> amendment of the constitution. In Article I of the united states constitution, the 3</w:t>
      </w:r>
      <w:r w:rsidRPr="000009E1" w:rsidR="003B362B">
        <w:rPr>
          <w:rFonts w:ascii="Times New Roman" w:hAnsi="Times New Roman" w:cs="Times New Roman"/>
          <w:sz w:val="24"/>
          <w:szCs w:val="24"/>
          <w:vertAlign w:val="superscript"/>
        </w:rPr>
        <w:t>rd</w:t>
      </w:r>
      <w:r w:rsidRPr="000009E1" w:rsidR="003B362B">
        <w:rPr>
          <w:rFonts w:ascii="Times New Roman" w:hAnsi="Times New Roman" w:cs="Times New Roman"/>
          <w:sz w:val="24"/>
          <w:szCs w:val="24"/>
        </w:rPr>
        <w:t xml:space="preserve"> paragraph provides that </w:t>
      </w:r>
      <w:r w:rsidRPr="000009E1" w:rsidR="00224EF7">
        <w:rPr>
          <w:rFonts w:ascii="Times New Roman" w:hAnsi="Times New Roman" w:cs="Times New Roman"/>
          <w:sz w:val="24"/>
          <w:szCs w:val="24"/>
        </w:rPr>
        <w:t xml:space="preserve">individuals arraigned in a court of law should neither be convicted nor punished under the ex post facto laws. The constitution also prohibits the </w:t>
      </w:r>
      <w:r w:rsidRPr="000009E1" w:rsidR="00411538">
        <w:rPr>
          <w:rFonts w:ascii="Times New Roman" w:hAnsi="Times New Roman" w:cs="Times New Roman"/>
          <w:sz w:val="24"/>
          <w:szCs w:val="24"/>
        </w:rPr>
        <w:t xml:space="preserve">passing of these </w:t>
      </w:r>
      <w:r w:rsidRPr="000009E1" w:rsidR="00186207">
        <w:rPr>
          <w:rFonts w:ascii="Times New Roman" w:hAnsi="Times New Roman" w:cs="Times New Roman"/>
          <w:sz w:val="24"/>
          <w:szCs w:val="24"/>
        </w:rPr>
        <w:t>laws by</w:t>
      </w:r>
      <w:r w:rsidRPr="000009E1" w:rsidR="00411538">
        <w:rPr>
          <w:rFonts w:ascii="Times New Roman" w:hAnsi="Times New Roman" w:cs="Times New Roman"/>
          <w:sz w:val="24"/>
          <w:szCs w:val="24"/>
        </w:rPr>
        <w:t xml:space="preserve"> </w:t>
      </w:r>
      <w:r w:rsidRPr="000009E1" w:rsidR="00411538">
        <w:rPr>
          <w:rFonts w:ascii="Times New Roman" w:hAnsi="Times New Roman" w:cs="Times New Roman"/>
          <w:sz w:val="24"/>
          <w:szCs w:val="24"/>
        </w:rPr>
        <w:t>congress</w:t>
      </w:r>
      <w:r w:rsidRPr="000009E1" w:rsidR="008B47C6">
        <w:rPr>
          <w:rFonts w:ascii="Times New Roman" w:hAnsi="Times New Roman" w:cs="Times New Roman"/>
          <w:sz w:val="24"/>
          <w:szCs w:val="24"/>
        </w:rPr>
        <w:t>(</w:t>
      </w:r>
      <w:r w:rsidRPr="000009E1" w:rsidR="008B47C6">
        <w:rPr>
          <w:rFonts w:ascii="Times New Roman" w:hAnsi="Times New Roman" w:cs="Times New Roman"/>
          <w:sz w:val="24"/>
          <w:szCs w:val="24"/>
          <w:shd w:val="clear" w:color="auto" w:fill="FFFFFF"/>
        </w:rPr>
        <w:t>Strasser, 201</w:t>
      </w:r>
      <w:r w:rsidRPr="000009E1" w:rsidR="008B47C6">
        <w:rPr>
          <w:rFonts w:ascii="Times New Roman" w:hAnsi="Times New Roman" w:cs="Times New Roman"/>
          <w:sz w:val="24"/>
          <w:szCs w:val="24"/>
          <w:shd w:val="clear" w:color="auto" w:fill="FFFFFF"/>
        </w:rPr>
        <w:t>8)</w:t>
      </w:r>
      <w:r w:rsidRPr="000009E1" w:rsidR="00411538">
        <w:rPr>
          <w:rFonts w:ascii="Times New Roman" w:hAnsi="Times New Roman" w:cs="Times New Roman"/>
          <w:sz w:val="24"/>
          <w:szCs w:val="24"/>
        </w:rPr>
        <w:t xml:space="preserve">. </w:t>
      </w:r>
    </w:p>
    <w:p w:rsidR="006521D8"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 xml:space="preserve">The writ of habeas corpus is also a part of the liberties which protect individuals under the constitution. As a part of the liberties provided by the constitution, it is used in the legal system as a way of ensuring that individuals are lawfully detained. When an individual feels that they were not legally detained or imprisoned through the wrong process or denied access to the civilian courts, </w:t>
      </w:r>
      <w:r w:rsidRPr="000009E1" w:rsidR="00AC12A2">
        <w:rPr>
          <w:rFonts w:ascii="Times New Roman" w:hAnsi="Times New Roman" w:cs="Times New Roman"/>
          <w:sz w:val="24"/>
          <w:szCs w:val="24"/>
        </w:rPr>
        <w:t xml:space="preserve">the writ of habeas corpus </w:t>
      </w:r>
      <w:r w:rsidRPr="000009E1" w:rsidR="009A688D">
        <w:rPr>
          <w:rFonts w:ascii="Times New Roman" w:hAnsi="Times New Roman" w:cs="Times New Roman"/>
          <w:sz w:val="24"/>
          <w:szCs w:val="24"/>
        </w:rPr>
        <w:t>allows</w:t>
      </w:r>
      <w:r w:rsidRPr="000009E1" w:rsidR="00AC12A2">
        <w:rPr>
          <w:rFonts w:ascii="Times New Roman" w:hAnsi="Times New Roman" w:cs="Times New Roman"/>
          <w:sz w:val="24"/>
          <w:szCs w:val="24"/>
        </w:rPr>
        <w:t xml:space="preserve"> a neutral judge to review the process which led to the detainment or imprisonment. </w:t>
      </w:r>
      <w:r w:rsidRPr="000009E1" w:rsidR="009A688D">
        <w:rPr>
          <w:rFonts w:ascii="Times New Roman" w:hAnsi="Times New Roman" w:cs="Times New Roman"/>
          <w:sz w:val="24"/>
          <w:szCs w:val="24"/>
        </w:rPr>
        <w:t xml:space="preserve">This is mostly useful in times of war or when an individual is detained without access </w:t>
      </w:r>
      <w:r w:rsidRPr="000009E1" w:rsidR="002374DB">
        <w:rPr>
          <w:rFonts w:ascii="Times New Roman" w:hAnsi="Times New Roman" w:cs="Times New Roman"/>
          <w:sz w:val="24"/>
          <w:szCs w:val="24"/>
        </w:rPr>
        <w:t xml:space="preserve">to lawyers or a court due to matters of national security. </w:t>
      </w:r>
      <w:r w:rsidRPr="000009E1" w:rsidR="001A2D5D">
        <w:rPr>
          <w:rFonts w:ascii="Times New Roman" w:hAnsi="Times New Roman" w:cs="Times New Roman"/>
          <w:sz w:val="24"/>
          <w:szCs w:val="24"/>
        </w:rPr>
        <w:t>The Fifth Amendment prohibits the congress or the criminal justice from system cannot prevent the individual from filing a petit</w:t>
      </w:r>
      <w:r w:rsidRPr="000009E1" w:rsidR="00EE5141">
        <w:rPr>
          <w:rFonts w:ascii="Times New Roman" w:hAnsi="Times New Roman" w:cs="Times New Roman"/>
          <w:sz w:val="24"/>
          <w:szCs w:val="24"/>
        </w:rPr>
        <w:t>ion against unlawful detention (</w:t>
      </w:r>
      <w:r w:rsidRPr="000009E1" w:rsidR="00EE5141">
        <w:rPr>
          <w:rFonts w:ascii="Times New Roman" w:hAnsi="Times New Roman" w:cs="Times New Roman"/>
          <w:sz w:val="24"/>
          <w:szCs w:val="24"/>
          <w:shd w:val="clear" w:color="auto" w:fill="FFFFFF"/>
        </w:rPr>
        <w:t xml:space="preserve">Oaks, </w:t>
      </w:r>
      <w:r w:rsidRPr="000009E1" w:rsidR="00EE5141">
        <w:rPr>
          <w:rFonts w:ascii="Times New Roman" w:hAnsi="Times New Roman" w:cs="Times New Roman"/>
          <w:sz w:val="24"/>
          <w:szCs w:val="24"/>
          <w:shd w:val="clear" w:color="auto" w:fill="FFFFFF"/>
        </w:rPr>
        <w:t>2016).</w:t>
      </w:r>
    </w:p>
    <w:p w:rsidR="00664B17" w:rsidRPr="000009E1" w:rsidP="000009E1">
      <w:pPr>
        <w:spacing w:line="480" w:lineRule="auto"/>
        <w:ind w:firstLine="720"/>
        <w:rPr>
          <w:rFonts w:ascii="Times New Roman" w:hAnsi="Times New Roman" w:cs="Times New Roman"/>
          <w:sz w:val="24"/>
          <w:szCs w:val="24"/>
        </w:rPr>
      </w:pPr>
      <w:r w:rsidRPr="000009E1" w:rsidR="00CE4E39">
        <w:rPr>
          <w:rFonts w:ascii="Times New Roman" w:hAnsi="Times New Roman" w:cs="Times New Roman"/>
          <w:sz w:val="24"/>
          <w:szCs w:val="24"/>
        </w:rPr>
        <w:t xml:space="preserve">Due process is one of the individual liberties provided by the </w:t>
      </w:r>
      <w:r w:rsidRPr="000009E1" w:rsidR="006007D1">
        <w:rPr>
          <w:rFonts w:ascii="Times New Roman" w:hAnsi="Times New Roman" w:cs="Times New Roman"/>
          <w:sz w:val="24"/>
          <w:szCs w:val="24"/>
        </w:rPr>
        <w:t>constitution</w:t>
      </w:r>
      <w:r w:rsidRPr="000009E1" w:rsidR="00CE4E39">
        <w:rPr>
          <w:rFonts w:ascii="Times New Roman" w:hAnsi="Times New Roman" w:cs="Times New Roman"/>
          <w:sz w:val="24"/>
          <w:szCs w:val="24"/>
        </w:rPr>
        <w:t xml:space="preserve"> of the united states. </w:t>
      </w:r>
      <w:r w:rsidRPr="000009E1" w:rsidR="006007D1">
        <w:rPr>
          <w:rFonts w:ascii="Times New Roman" w:hAnsi="Times New Roman" w:cs="Times New Roman"/>
          <w:sz w:val="24"/>
          <w:szCs w:val="24"/>
        </w:rPr>
        <w:t xml:space="preserve">According to the due process clause, any individual is entitled to fair procedures </w:t>
      </w:r>
      <w:r w:rsidRPr="000009E1" w:rsidR="00BB1631">
        <w:rPr>
          <w:rFonts w:ascii="Times New Roman" w:hAnsi="Times New Roman" w:cs="Times New Roman"/>
          <w:sz w:val="24"/>
          <w:szCs w:val="24"/>
        </w:rPr>
        <w:t xml:space="preserve">in a court of law before an individual is deprived of different interests such as </w:t>
      </w:r>
      <w:r w:rsidRPr="000009E1" w:rsidR="00096D6B">
        <w:rPr>
          <w:rFonts w:ascii="Times New Roman" w:hAnsi="Times New Roman" w:cs="Times New Roman"/>
          <w:sz w:val="24"/>
          <w:szCs w:val="24"/>
        </w:rPr>
        <w:t xml:space="preserve">life, liberty, and property. Every individual under the bill of rights is entitled to a fair prosecution without any bias </w:t>
      </w:r>
      <w:r w:rsidRPr="000009E1" w:rsidR="000F16F2">
        <w:rPr>
          <w:rFonts w:ascii="Times New Roman" w:hAnsi="Times New Roman" w:cs="Times New Roman"/>
          <w:sz w:val="24"/>
          <w:szCs w:val="24"/>
        </w:rPr>
        <w:t xml:space="preserve">which may result in wrongful deprivation of interests. This clause prevents the government from interfering with the prosecution of any individual which may lead to unfair prosecution or detainment without enough evidence for prosecution. </w:t>
      </w:r>
    </w:p>
    <w:p w:rsidR="00E34703" w:rsidRPr="000009E1" w:rsidP="000009E1">
      <w:pPr>
        <w:spacing w:line="480" w:lineRule="auto"/>
        <w:ind w:firstLine="720"/>
        <w:rPr>
          <w:rFonts w:ascii="Times New Roman" w:hAnsi="Times New Roman" w:cs="Times New Roman"/>
          <w:b/>
          <w:sz w:val="24"/>
          <w:szCs w:val="24"/>
        </w:rPr>
      </w:pPr>
      <w:r w:rsidRPr="000009E1">
        <w:rPr>
          <w:rFonts w:ascii="Times New Roman" w:hAnsi="Times New Roman" w:cs="Times New Roman"/>
          <w:b/>
          <w:sz w:val="24"/>
          <w:szCs w:val="24"/>
        </w:rPr>
        <w:t xml:space="preserve">System professionals and the individual liberties </w:t>
      </w:r>
    </w:p>
    <w:p w:rsidR="00EE54FD"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The system professionals such as judges, police officers, and other officers involved in the criminal justice system should strictly adhere to these liberties as provided by the constitution. The constitution prohibits any changes which may be made to these rules even when there is a</w:t>
      </w:r>
      <w:r w:rsidRPr="000009E1" w:rsidR="003F5408">
        <w:rPr>
          <w:rFonts w:ascii="Times New Roman" w:hAnsi="Times New Roman" w:cs="Times New Roman"/>
          <w:sz w:val="24"/>
          <w:szCs w:val="24"/>
        </w:rPr>
        <w:t xml:space="preserve"> </w:t>
      </w:r>
      <w:r w:rsidRPr="000009E1">
        <w:rPr>
          <w:rFonts w:ascii="Times New Roman" w:hAnsi="Times New Roman" w:cs="Times New Roman"/>
          <w:sz w:val="24"/>
          <w:szCs w:val="24"/>
        </w:rPr>
        <w:t xml:space="preserve">need to change them based on societal needs. </w:t>
      </w:r>
      <w:r w:rsidRPr="000009E1" w:rsidR="003F5408">
        <w:rPr>
          <w:rFonts w:ascii="Times New Roman" w:hAnsi="Times New Roman" w:cs="Times New Roman"/>
          <w:sz w:val="24"/>
          <w:szCs w:val="24"/>
        </w:rPr>
        <w:t xml:space="preserve">Regardless of the prevailing conditions, every individual who </w:t>
      </w:r>
      <w:r w:rsidRPr="000009E1" w:rsidR="00250913">
        <w:rPr>
          <w:rFonts w:ascii="Times New Roman" w:hAnsi="Times New Roman" w:cs="Times New Roman"/>
          <w:sz w:val="24"/>
          <w:szCs w:val="24"/>
        </w:rPr>
        <w:t>is prosecuted under the criminal justice system in the united states is entitled to due pro</w:t>
      </w:r>
      <w:r w:rsidRPr="000009E1" w:rsidR="001D3A0D">
        <w:rPr>
          <w:rFonts w:ascii="Times New Roman" w:hAnsi="Times New Roman" w:cs="Times New Roman"/>
          <w:sz w:val="24"/>
          <w:szCs w:val="24"/>
        </w:rPr>
        <w:t>cess and all the other factors (</w:t>
      </w:r>
      <w:r w:rsidRPr="000009E1" w:rsidR="001D3A0D">
        <w:rPr>
          <w:rFonts w:ascii="Times New Roman" w:hAnsi="Times New Roman" w:cs="Times New Roman"/>
          <w:sz w:val="24"/>
          <w:szCs w:val="24"/>
          <w:shd w:val="clear" w:color="auto" w:fill="FFFFFF"/>
        </w:rPr>
        <w:t xml:space="preserve">Strasser, </w:t>
      </w:r>
      <w:r w:rsidRPr="000009E1" w:rsidR="001D3A0D">
        <w:rPr>
          <w:rFonts w:ascii="Times New Roman" w:hAnsi="Times New Roman" w:cs="Times New Roman"/>
          <w:sz w:val="24"/>
          <w:szCs w:val="24"/>
          <w:shd w:val="clear" w:color="auto" w:fill="FFFFFF"/>
        </w:rPr>
        <w:t>2018).</w:t>
      </w:r>
    </w:p>
    <w:p w:rsidR="00250913"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For the matters of national security, an individual may be detained illegally by the military or the criminal justice system due to the various threats one poses to the public. However, the privilege of habeas corpus can be suspended in cases when an individual faces charges of promoting rebellion against the federal government which may threaten public safety. All the other liberties are however required to be followed in every process which results in punishment for the individual. For instance, an individual may not be prosecuted under the ex post facto laws for crimes committed before the changes in-laws. The bill of and the ex post facto la</w:t>
      </w:r>
      <w:r w:rsidRPr="000009E1" w:rsidR="00163E14">
        <w:rPr>
          <w:rFonts w:ascii="Times New Roman" w:hAnsi="Times New Roman" w:cs="Times New Roman"/>
          <w:sz w:val="24"/>
          <w:szCs w:val="24"/>
        </w:rPr>
        <w:t xml:space="preserve">ws are suspended from being passed by congress under any circumstances. This means that all professionals working in the criminal justice system cannot </w:t>
      </w:r>
      <w:r w:rsidRPr="000009E1" w:rsidR="00524187">
        <w:rPr>
          <w:rFonts w:ascii="Times New Roman" w:hAnsi="Times New Roman" w:cs="Times New Roman"/>
          <w:sz w:val="24"/>
          <w:szCs w:val="24"/>
        </w:rPr>
        <w:t>prosecute individuals under the laws which violate the provision of Article I, paragraph 3 in the constitution</w:t>
      </w:r>
      <w:r w:rsidRPr="000009E1" w:rsidR="00F24B6E">
        <w:rPr>
          <w:rFonts w:ascii="Times New Roman" w:hAnsi="Times New Roman" w:cs="Times New Roman"/>
          <w:sz w:val="24"/>
          <w:szCs w:val="24"/>
        </w:rPr>
        <w:t xml:space="preserve"> </w:t>
      </w:r>
      <w:r w:rsidRPr="000009E1" w:rsidR="00F24B6E">
        <w:rPr>
          <w:rFonts w:ascii="Times New Roman" w:hAnsi="Times New Roman" w:cs="Times New Roman"/>
          <w:sz w:val="24"/>
          <w:szCs w:val="24"/>
        </w:rPr>
        <w:t>(</w:t>
      </w:r>
      <w:r w:rsidRPr="000009E1" w:rsidR="00F24B6E">
        <w:rPr>
          <w:rFonts w:ascii="Times New Roman" w:hAnsi="Times New Roman" w:cs="Times New Roman"/>
          <w:sz w:val="24"/>
          <w:szCs w:val="24"/>
          <w:shd w:val="clear" w:color="auto" w:fill="FFFFFF"/>
        </w:rPr>
        <w:t>Oaks, 2016).</w:t>
      </w:r>
    </w:p>
    <w:p w:rsidR="0020361A" w:rsidRPr="000009E1" w:rsidP="000009E1">
      <w:pPr>
        <w:spacing w:line="480" w:lineRule="auto"/>
        <w:ind w:firstLine="720"/>
        <w:rPr>
          <w:rFonts w:ascii="Times New Roman" w:hAnsi="Times New Roman" w:cs="Times New Roman"/>
          <w:b/>
          <w:sz w:val="24"/>
          <w:szCs w:val="24"/>
        </w:rPr>
      </w:pPr>
      <w:r w:rsidRPr="000009E1">
        <w:rPr>
          <w:rFonts w:ascii="Times New Roman" w:hAnsi="Times New Roman" w:cs="Times New Roman"/>
          <w:b/>
          <w:sz w:val="24"/>
          <w:szCs w:val="24"/>
        </w:rPr>
        <w:t xml:space="preserve">Conclusion </w:t>
      </w:r>
    </w:p>
    <w:p w:rsidR="0020361A" w:rsidRPr="000009E1" w:rsidP="000009E1">
      <w:pPr>
        <w:spacing w:line="480" w:lineRule="auto"/>
        <w:ind w:firstLine="720"/>
        <w:rPr>
          <w:rFonts w:ascii="Times New Roman" w:hAnsi="Times New Roman" w:cs="Times New Roman"/>
          <w:sz w:val="24"/>
          <w:szCs w:val="24"/>
        </w:rPr>
      </w:pPr>
      <w:r w:rsidRPr="000009E1">
        <w:rPr>
          <w:rFonts w:ascii="Times New Roman" w:hAnsi="Times New Roman" w:cs="Times New Roman"/>
          <w:sz w:val="24"/>
          <w:szCs w:val="24"/>
        </w:rPr>
        <w:t xml:space="preserve">The bill of rights was passed as the </w:t>
      </w:r>
      <w:r w:rsidRPr="000009E1" w:rsidR="00D54908">
        <w:rPr>
          <w:rFonts w:ascii="Times New Roman" w:hAnsi="Times New Roman" w:cs="Times New Roman"/>
          <w:sz w:val="24"/>
          <w:szCs w:val="24"/>
        </w:rPr>
        <w:t xml:space="preserve">constitution was first written in the summer of 1787. </w:t>
      </w:r>
      <w:r w:rsidRPr="000009E1" w:rsidR="00BD1A28">
        <w:rPr>
          <w:rFonts w:ascii="Times New Roman" w:hAnsi="Times New Roman" w:cs="Times New Roman"/>
          <w:sz w:val="24"/>
          <w:szCs w:val="24"/>
        </w:rPr>
        <w:t xml:space="preserve">There were however suggestions to include these in the constitution. The various amendments which followed after the </w:t>
      </w:r>
      <w:r w:rsidRPr="000009E1" w:rsidR="0055761E">
        <w:rPr>
          <w:rFonts w:ascii="Times New Roman" w:hAnsi="Times New Roman" w:cs="Times New Roman"/>
          <w:sz w:val="24"/>
          <w:szCs w:val="24"/>
        </w:rPr>
        <w:t>passing of the constitution helped in protecting the citizens more. The criminal justice system under the 5</w:t>
      </w:r>
      <w:r w:rsidRPr="000009E1" w:rsidR="0055761E">
        <w:rPr>
          <w:rFonts w:ascii="Times New Roman" w:hAnsi="Times New Roman" w:cs="Times New Roman"/>
          <w:sz w:val="24"/>
          <w:szCs w:val="24"/>
          <w:vertAlign w:val="superscript"/>
        </w:rPr>
        <w:t>th</w:t>
      </w:r>
      <w:r w:rsidRPr="000009E1" w:rsidR="0055761E">
        <w:rPr>
          <w:rFonts w:ascii="Times New Roman" w:hAnsi="Times New Roman" w:cs="Times New Roman"/>
          <w:sz w:val="24"/>
          <w:szCs w:val="24"/>
        </w:rPr>
        <w:t xml:space="preserve"> amendment has had most of its powers limited to ensure a fair </w:t>
      </w:r>
      <w:r w:rsidRPr="000009E1" w:rsidR="0055761E">
        <w:rPr>
          <w:rFonts w:ascii="Times New Roman" w:hAnsi="Times New Roman" w:cs="Times New Roman"/>
          <w:sz w:val="24"/>
          <w:szCs w:val="24"/>
        </w:rPr>
        <w:t xml:space="preserve">trial of individuals. These limitations define the various individual liberties </w:t>
      </w:r>
      <w:r w:rsidRPr="000009E1" w:rsidR="008774D8">
        <w:rPr>
          <w:rFonts w:ascii="Times New Roman" w:hAnsi="Times New Roman" w:cs="Times New Roman"/>
          <w:sz w:val="24"/>
          <w:szCs w:val="24"/>
        </w:rPr>
        <w:t xml:space="preserve">provided </w:t>
      </w:r>
      <w:r w:rsidRPr="000009E1" w:rsidR="00EE5141">
        <w:rPr>
          <w:rFonts w:ascii="Times New Roman" w:hAnsi="Times New Roman" w:cs="Times New Roman"/>
          <w:sz w:val="24"/>
          <w:szCs w:val="24"/>
        </w:rPr>
        <w:t>by the US</w:t>
      </w:r>
      <w:r w:rsidRPr="000009E1" w:rsidR="008774D8">
        <w:rPr>
          <w:rFonts w:ascii="Times New Roman" w:hAnsi="Times New Roman" w:cs="Times New Roman"/>
          <w:sz w:val="24"/>
          <w:szCs w:val="24"/>
        </w:rPr>
        <w:t xml:space="preserve"> </w:t>
      </w:r>
      <w:r w:rsidRPr="000009E1" w:rsidR="00EE5141">
        <w:rPr>
          <w:rFonts w:ascii="Times New Roman" w:hAnsi="Times New Roman" w:cs="Times New Roman"/>
          <w:sz w:val="24"/>
          <w:szCs w:val="24"/>
        </w:rPr>
        <w:t>constitution</w:t>
      </w:r>
      <w:r w:rsidRPr="000009E1" w:rsidR="00163E42">
        <w:rPr>
          <w:rFonts w:ascii="Times New Roman" w:hAnsi="Times New Roman" w:cs="Times New Roman"/>
          <w:sz w:val="24"/>
          <w:szCs w:val="24"/>
        </w:rPr>
        <w:t xml:space="preserve"> (</w:t>
      </w:r>
      <w:r w:rsidRPr="000009E1" w:rsidR="00163E42">
        <w:rPr>
          <w:rFonts w:ascii="Times New Roman" w:hAnsi="Times New Roman" w:cs="Times New Roman"/>
          <w:sz w:val="24"/>
          <w:szCs w:val="24"/>
          <w:shd w:val="clear" w:color="auto" w:fill="FFFFFF"/>
        </w:rPr>
        <w:t xml:space="preserve">Brennan Jr, </w:t>
      </w:r>
      <w:r w:rsidRPr="000009E1" w:rsidR="00163E42">
        <w:rPr>
          <w:rFonts w:ascii="Times New Roman" w:hAnsi="Times New Roman" w:cs="Times New Roman"/>
          <w:sz w:val="24"/>
          <w:szCs w:val="24"/>
          <w:shd w:val="clear" w:color="auto" w:fill="FFFFFF"/>
        </w:rPr>
        <w:t>2019).</w:t>
      </w:r>
    </w:p>
    <w:p w:rsidR="000009E1">
      <w:pPr>
        <w:rPr>
          <w:rFonts w:ascii="Times New Roman" w:hAnsi="Times New Roman" w:cs="Times New Roman"/>
          <w:b/>
          <w:sz w:val="24"/>
          <w:szCs w:val="24"/>
        </w:rPr>
      </w:pPr>
      <w:r>
        <w:rPr>
          <w:rFonts w:ascii="Times New Roman" w:hAnsi="Times New Roman" w:cs="Times New Roman"/>
          <w:b/>
          <w:sz w:val="24"/>
          <w:szCs w:val="24"/>
        </w:rPr>
        <w:br w:type="page"/>
      </w:r>
    </w:p>
    <w:p w:rsidR="00EE5141" w:rsidRPr="000009E1" w:rsidP="000009E1">
      <w:pPr>
        <w:spacing w:line="480" w:lineRule="auto"/>
        <w:ind w:firstLine="720"/>
        <w:jc w:val="center"/>
        <w:rPr>
          <w:rFonts w:ascii="Times New Roman" w:hAnsi="Times New Roman" w:cs="Times New Roman"/>
          <w:b/>
          <w:sz w:val="24"/>
          <w:szCs w:val="24"/>
        </w:rPr>
      </w:pPr>
      <w:r w:rsidRPr="000009E1">
        <w:rPr>
          <w:rFonts w:ascii="Times New Roman" w:hAnsi="Times New Roman" w:cs="Times New Roman"/>
          <w:b/>
          <w:sz w:val="24"/>
          <w:szCs w:val="24"/>
        </w:rPr>
        <w:t>References</w:t>
      </w:r>
    </w:p>
    <w:p w:rsidR="000009E1" w:rsidRPr="000009E1" w:rsidP="000009E1">
      <w:pPr>
        <w:spacing w:line="480" w:lineRule="auto"/>
        <w:ind w:left="720" w:hanging="720"/>
        <w:rPr>
          <w:rFonts w:ascii="Times New Roman" w:hAnsi="Times New Roman" w:cs="Times New Roman"/>
          <w:b/>
          <w:sz w:val="24"/>
          <w:szCs w:val="24"/>
        </w:rPr>
      </w:pPr>
      <w:r w:rsidRPr="000009E1">
        <w:rPr>
          <w:rFonts w:ascii="Times New Roman" w:hAnsi="Times New Roman" w:cs="Times New Roman"/>
          <w:sz w:val="24"/>
          <w:szCs w:val="24"/>
          <w:shd w:val="clear" w:color="auto" w:fill="FFFFFF"/>
        </w:rPr>
        <w:t>Brennan Jr, W. J. (2019</w:t>
      </w:r>
      <w:r w:rsidRPr="000009E1">
        <w:rPr>
          <w:rFonts w:ascii="Times New Roman" w:hAnsi="Times New Roman" w:cs="Times New Roman"/>
          <w:sz w:val="24"/>
          <w:szCs w:val="24"/>
          <w:shd w:val="clear" w:color="auto" w:fill="FFFFFF"/>
        </w:rPr>
        <w:t>). The Bill of Rights and the states: The revival of state constitutions as guardians of individual rights. </w:t>
      </w:r>
      <w:r w:rsidRPr="000009E1">
        <w:rPr>
          <w:rFonts w:ascii="Times New Roman" w:hAnsi="Times New Roman" w:cs="Times New Roman"/>
          <w:i/>
          <w:iCs/>
          <w:sz w:val="24"/>
          <w:szCs w:val="24"/>
          <w:shd w:val="clear" w:color="auto" w:fill="FFFFFF"/>
        </w:rPr>
        <w:t>NYUL Rev.</w:t>
      </w:r>
      <w:r w:rsidRPr="000009E1">
        <w:rPr>
          <w:rFonts w:ascii="Times New Roman" w:hAnsi="Times New Roman" w:cs="Times New Roman"/>
          <w:sz w:val="24"/>
          <w:szCs w:val="24"/>
          <w:shd w:val="clear" w:color="auto" w:fill="FFFFFF"/>
        </w:rPr>
        <w:t>, </w:t>
      </w:r>
      <w:r w:rsidRPr="000009E1">
        <w:rPr>
          <w:rFonts w:ascii="Times New Roman" w:hAnsi="Times New Roman" w:cs="Times New Roman"/>
          <w:i/>
          <w:iCs/>
          <w:sz w:val="24"/>
          <w:szCs w:val="24"/>
          <w:shd w:val="clear" w:color="auto" w:fill="FFFFFF"/>
        </w:rPr>
        <w:t>61</w:t>
      </w:r>
      <w:r w:rsidRPr="000009E1">
        <w:rPr>
          <w:rFonts w:ascii="Times New Roman" w:hAnsi="Times New Roman" w:cs="Times New Roman"/>
          <w:sz w:val="24"/>
          <w:szCs w:val="24"/>
          <w:shd w:val="clear" w:color="auto" w:fill="FFFFFF"/>
        </w:rPr>
        <w:t>, 535.</w:t>
      </w:r>
    </w:p>
    <w:p w:rsidR="000009E1" w:rsidRPr="000009E1" w:rsidP="000009E1">
      <w:pPr>
        <w:spacing w:line="480" w:lineRule="auto"/>
        <w:ind w:left="720" w:hanging="720"/>
        <w:rPr>
          <w:rFonts w:ascii="Times New Roman" w:hAnsi="Times New Roman" w:cs="Times New Roman"/>
          <w:sz w:val="24"/>
          <w:szCs w:val="24"/>
          <w:shd w:val="clear" w:color="auto" w:fill="FFFFFF"/>
        </w:rPr>
      </w:pPr>
      <w:r w:rsidRPr="000009E1">
        <w:rPr>
          <w:rFonts w:ascii="Times New Roman" w:hAnsi="Times New Roman" w:cs="Times New Roman"/>
          <w:sz w:val="24"/>
          <w:szCs w:val="24"/>
          <w:shd w:val="clear" w:color="auto" w:fill="FFFFFF"/>
        </w:rPr>
        <w:t>Oaks, D. H. (2016</w:t>
      </w:r>
      <w:r w:rsidRPr="000009E1">
        <w:rPr>
          <w:rFonts w:ascii="Times New Roman" w:hAnsi="Times New Roman" w:cs="Times New Roman"/>
          <w:sz w:val="24"/>
          <w:szCs w:val="24"/>
          <w:shd w:val="clear" w:color="auto" w:fill="FFFFFF"/>
        </w:rPr>
        <w:t>). The" Original" Writ of Habeas Corpus in the Supreme Court. </w:t>
      </w:r>
      <w:r w:rsidRPr="000009E1">
        <w:rPr>
          <w:rFonts w:ascii="Times New Roman" w:hAnsi="Times New Roman" w:cs="Times New Roman"/>
          <w:i/>
          <w:iCs/>
          <w:sz w:val="24"/>
          <w:szCs w:val="24"/>
          <w:shd w:val="clear" w:color="auto" w:fill="FFFFFF"/>
        </w:rPr>
        <w:t>The Supreme Court Review</w:t>
      </w:r>
      <w:r w:rsidRPr="000009E1">
        <w:rPr>
          <w:rFonts w:ascii="Times New Roman" w:hAnsi="Times New Roman" w:cs="Times New Roman"/>
          <w:sz w:val="24"/>
          <w:szCs w:val="24"/>
          <w:shd w:val="clear" w:color="auto" w:fill="FFFFFF"/>
        </w:rPr>
        <w:t>, </w:t>
      </w:r>
      <w:r w:rsidRPr="000009E1">
        <w:rPr>
          <w:rFonts w:ascii="Times New Roman" w:hAnsi="Times New Roman" w:cs="Times New Roman"/>
          <w:i/>
          <w:iCs/>
          <w:sz w:val="24"/>
          <w:szCs w:val="24"/>
          <w:shd w:val="clear" w:color="auto" w:fill="FFFFFF"/>
        </w:rPr>
        <w:t>1962</w:t>
      </w:r>
      <w:r w:rsidRPr="000009E1">
        <w:rPr>
          <w:rFonts w:ascii="Times New Roman" w:hAnsi="Times New Roman" w:cs="Times New Roman"/>
          <w:sz w:val="24"/>
          <w:szCs w:val="24"/>
          <w:shd w:val="clear" w:color="auto" w:fill="FFFFFF"/>
        </w:rPr>
        <w:t>, 153-211.</w:t>
      </w:r>
    </w:p>
    <w:p w:rsidR="000009E1" w:rsidRPr="000009E1" w:rsidP="000009E1">
      <w:pPr>
        <w:spacing w:line="480" w:lineRule="auto"/>
        <w:ind w:left="720" w:hanging="720"/>
        <w:rPr>
          <w:rFonts w:ascii="Times New Roman" w:hAnsi="Times New Roman" w:cs="Times New Roman"/>
          <w:sz w:val="24"/>
          <w:szCs w:val="24"/>
          <w:shd w:val="clear" w:color="auto" w:fill="FFFFFF"/>
        </w:rPr>
      </w:pPr>
      <w:r w:rsidRPr="000009E1">
        <w:rPr>
          <w:rFonts w:ascii="Times New Roman" w:hAnsi="Times New Roman" w:cs="Times New Roman"/>
          <w:sz w:val="24"/>
          <w:szCs w:val="24"/>
          <w:shd w:val="clear" w:color="auto" w:fill="FFFFFF"/>
        </w:rPr>
        <w:t>Strasser, M. (201</w:t>
      </w:r>
      <w:r w:rsidRPr="000009E1">
        <w:rPr>
          <w:rFonts w:ascii="Times New Roman" w:hAnsi="Times New Roman" w:cs="Times New Roman"/>
          <w:sz w:val="24"/>
          <w:szCs w:val="24"/>
          <w:shd w:val="clear" w:color="auto" w:fill="FFFFFF"/>
        </w:rPr>
        <w:t>8). Ex Post Facto Laws, Bills of Attainder, and the Definition of Punishment: On DOMA, the Hawaii Amendment, and Federal Constitutional Constraints. </w:t>
      </w:r>
      <w:r w:rsidRPr="000009E1">
        <w:rPr>
          <w:rFonts w:ascii="Times New Roman" w:hAnsi="Times New Roman" w:cs="Times New Roman"/>
          <w:i/>
          <w:iCs/>
          <w:sz w:val="24"/>
          <w:szCs w:val="24"/>
          <w:shd w:val="clear" w:color="auto" w:fill="FFFFFF"/>
        </w:rPr>
        <w:t>Syracuse L. Rev.</w:t>
      </w:r>
      <w:r w:rsidRPr="000009E1">
        <w:rPr>
          <w:rFonts w:ascii="Times New Roman" w:hAnsi="Times New Roman" w:cs="Times New Roman"/>
          <w:sz w:val="24"/>
          <w:szCs w:val="24"/>
          <w:shd w:val="clear" w:color="auto" w:fill="FFFFFF"/>
        </w:rPr>
        <w:t>, </w:t>
      </w:r>
      <w:r w:rsidRPr="000009E1">
        <w:rPr>
          <w:rFonts w:ascii="Times New Roman" w:hAnsi="Times New Roman" w:cs="Times New Roman"/>
          <w:i/>
          <w:iCs/>
          <w:sz w:val="24"/>
          <w:szCs w:val="24"/>
          <w:shd w:val="clear" w:color="auto" w:fill="FFFFFF"/>
        </w:rPr>
        <w:t>48</w:t>
      </w:r>
      <w:r w:rsidRPr="000009E1">
        <w:rPr>
          <w:rFonts w:ascii="Times New Roman" w:hAnsi="Times New Roman" w:cs="Times New Roman"/>
          <w:sz w:val="24"/>
          <w:szCs w:val="24"/>
          <w:shd w:val="clear" w:color="auto" w:fill="FFFFFF"/>
        </w:rPr>
        <w:t>, 227.</w:t>
      </w:r>
    </w:p>
    <w:sectPr w:rsidSect="00B44AD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4125006"/>
      <w:docPartObj>
        <w:docPartGallery w:val="Page Numbers (Top of Page)"/>
        <w:docPartUnique/>
      </w:docPartObj>
    </w:sdtPr>
    <w:sdtEndPr>
      <w:rPr>
        <w:noProof/>
      </w:rPr>
    </w:sdtEndPr>
    <w:sdtContent>
      <w:p w:rsidR="00B44AD8" w:rsidP="00B44AD8">
        <w:pPr>
          <w:pStyle w:val="Header"/>
        </w:pPr>
        <w:r>
          <w:rPr>
            <w:rFonts w:ascii="Times New Roman" w:hAnsi="Times New Roman" w:cs="Times New Roman"/>
            <w:sz w:val="24"/>
            <w:szCs w:val="24"/>
          </w:rPr>
          <w:t>INDIVIDUAL LIBERTIES</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Pr>
            <w:noProof/>
          </w:rPr>
          <w:t>6</w:t>
        </w:r>
        <w:r>
          <w:rPr>
            <w:noProof/>
          </w:rPr>
          <w:fldChar w:fldCharType="end"/>
        </w:r>
      </w:p>
    </w:sdtContent>
  </w:sdt>
  <w:p w:rsidR="00B4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4AD8">
    <w:pPr>
      <w:pStyle w:val="Header"/>
    </w:pPr>
    <w:r>
      <w:rPr>
        <w:rFonts w:ascii="Times New Roman" w:hAnsi="Times New Roman" w:cs="Times New Roman"/>
        <w:sz w:val="24"/>
        <w:szCs w:val="24"/>
      </w:rPr>
      <w:t>Running Head: INDIVIDUAL LIBERTIES</w:t>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B6C"/>
    <w:rsid w:val="000009E1"/>
    <w:rsid w:val="00096D6B"/>
    <w:rsid w:val="000D2CD4"/>
    <w:rsid w:val="000F16F2"/>
    <w:rsid w:val="00163E14"/>
    <w:rsid w:val="00163E42"/>
    <w:rsid w:val="00186207"/>
    <w:rsid w:val="001A2D5D"/>
    <w:rsid w:val="001D3A0D"/>
    <w:rsid w:val="0020361A"/>
    <w:rsid w:val="00224EF7"/>
    <w:rsid w:val="002374DB"/>
    <w:rsid w:val="00250913"/>
    <w:rsid w:val="00282F78"/>
    <w:rsid w:val="00297260"/>
    <w:rsid w:val="003B362B"/>
    <w:rsid w:val="003F5408"/>
    <w:rsid w:val="00411538"/>
    <w:rsid w:val="00524187"/>
    <w:rsid w:val="00532345"/>
    <w:rsid w:val="0055761E"/>
    <w:rsid w:val="006007D1"/>
    <w:rsid w:val="006521D8"/>
    <w:rsid w:val="00664B17"/>
    <w:rsid w:val="00791872"/>
    <w:rsid w:val="007E27E8"/>
    <w:rsid w:val="00815C73"/>
    <w:rsid w:val="008774D8"/>
    <w:rsid w:val="008B47C6"/>
    <w:rsid w:val="00972C70"/>
    <w:rsid w:val="009A688D"/>
    <w:rsid w:val="009D07CB"/>
    <w:rsid w:val="00A1533B"/>
    <w:rsid w:val="00A80B6C"/>
    <w:rsid w:val="00AC12A2"/>
    <w:rsid w:val="00B44AD8"/>
    <w:rsid w:val="00BB1631"/>
    <w:rsid w:val="00BD1A28"/>
    <w:rsid w:val="00BD3061"/>
    <w:rsid w:val="00CE4E39"/>
    <w:rsid w:val="00D54908"/>
    <w:rsid w:val="00DD5165"/>
    <w:rsid w:val="00E34703"/>
    <w:rsid w:val="00E93DAA"/>
    <w:rsid w:val="00EE5141"/>
    <w:rsid w:val="00EE54FD"/>
    <w:rsid w:val="00EF658C"/>
    <w:rsid w:val="00F04334"/>
    <w:rsid w:val="00F24B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36B995"/>
  <w15:chartTrackingRefBased/>
  <w15:docId w15:val="{778174CA-38CC-44FA-A283-BE09228A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AD8"/>
  </w:style>
  <w:style w:type="paragraph" w:styleId="Footer">
    <w:name w:val="footer"/>
    <w:basedOn w:val="Normal"/>
    <w:link w:val="FooterChar"/>
    <w:uiPriority w:val="99"/>
    <w:unhideWhenUsed/>
    <w:rsid w:val="00B44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6</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47</cp:revision>
  <dcterms:created xsi:type="dcterms:W3CDTF">2021-02-11T14:34:00Z</dcterms:created>
  <dcterms:modified xsi:type="dcterms:W3CDTF">2021-02-11T17:08:00Z</dcterms:modified>
</cp:coreProperties>
</file>